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Georgia" w:hAnsi="Georgia"/>
          <w:b w:val="0"/>
          <w:color w:val="021720"/>
          <w:sz w:val="32"/>
        </w:rPr>
        <w:t>graylemon</w:t>
      </w:r>
    </w:p>
    <w:p>
      <w:pPr>
        <w:spacing w:after="280"/>
      </w:pPr>
      <w:r>
        <w:rPr>
          <w:rFonts w:ascii="Arial" w:hAnsi="Arial"/>
          <w:b/>
          <w:color w:val="0040F7"/>
          <w:sz w:val="16"/>
        </w:rPr>
        <w:t>TEMPLATE · KILL CRITERIA WORKSHEET</w:t>
      </w:r>
    </w:p>
    <w:p>
      <w:pPr>
        <w:spacing w:after="160"/>
      </w:pPr>
      <w:r>
        <w:rPr>
          <w:rFonts w:ascii="Georgia" w:hAnsi="Georgia"/>
          <w:b w:val="0"/>
          <w:color w:val="021720"/>
          <w:sz w:val="44"/>
        </w:rPr>
        <w:t>Kill criteria worksheet</w:t>
      </w:r>
    </w:p>
    <w:p>
      <w:pPr>
        <w:spacing w:after="280"/>
      </w:pPr>
      <w:r>
        <w:rPr>
          <w:rFonts w:ascii="Arial" w:hAnsi="Arial"/>
          <w:b w:val="0"/>
          <w:color w:val="5A6A70"/>
          <w:sz w:val="21"/>
        </w:rPr>
        <w:t>Write down the result that would make you stop, before the test starts, while you can still read it without flinching. Two or three criteria, each about what people do rather than what they say.</w:t>
      </w:r>
    </w:p>
    <w:p>
      <w:pPr>
        <w:spacing w:after="120" w:before="240"/>
      </w:pPr>
      <w:r>
        <w:rPr>
          <w:rFonts w:ascii="Georgia" w:hAnsi="Georgia"/>
          <w:b/>
          <w:color w:val="021720"/>
          <w:sz w:val="26"/>
        </w:rPr>
        <w:t>The bet</w:t>
      </w:r>
    </w:p>
    <w:tbl>
      <w:tblPr>
        <w:tblStyle w:val="TableGrid"/>
        <w:tblW w:type="auto" w:w="0"/>
        <w:tblLook w:firstColumn="1" w:firstRow="1" w:lastColumn="0" w:lastRow="0" w:noHBand="0" w:noVBand="1" w:val="04A0"/>
      </w:tblPr>
      <w:tblGrid>
        <w:gridCol w:w="4873"/>
        <w:gridCol w:w="4873"/>
      </w:tblGrid>
      <w:tr>
        <w:trPr>
          <w:trHeight w:val="624"/>
        </w:trPr>
        <w:tc>
          <w:tcPr>
            <w:tcW w:type="dxa" w:w="3402"/>
            <w:shd w:val="clear" w:color="auto" w:fill="F4F5F7"/>
          </w:tcPr>
          <w:p>
            <w:r>
              <w:rPr>
                <w:b/>
              </w:rPr>
              <w:t>What we believe, in one sentence</w:t>
            </w:r>
          </w:p>
        </w:tc>
        <w:tc>
          <w:tcPr>
            <w:tcW w:type="dxa" w:w="6009"/>
          </w:tcPr>
          <w:p>
            <w:r>
              <w:t xml:space="preserve"> </w:t>
            </w:r>
          </w:p>
        </w:tc>
      </w:tr>
      <w:tr>
        <w:trPr>
          <w:trHeight w:val="624"/>
        </w:trPr>
        <w:tc>
          <w:tcPr>
            <w:tcW w:type="dxa" w:w="3402"/>
            <w:shd w:val="clear" w:color="auto" w:fill="F4F5F7"/>
          </w:tcPr>
          <w:p>
            <w:r>
              <w:rPr>
                <w:b/>
              </w:rPr>
              <w:t>Who it's for</w:t>
            </w:r>
          </w:p>
        </w:tc>
        <w:tc>
          <w:tcPr>
            <w:tcW w:type="dxa" w:w="6009"/>
          </w:tcPr>
          <w:p>
            <w:r>
              <w:t xml:space="preserve"> </w:t>
            </w:r>
          </w:p>
        </w:tc>
      </w:tr>
    </w:tbl>
    <w:p>
      <w:pPr>
        <w:spacing w:after="40"/>
      </w:pPr>
    </w:p>
    <w:p>
      <w:pPr>
        <w:spacing w:after="120" w:before="240"/>
      </w:pPr>
      <w:r>
        <w:rPr>
          <w:rFonts w:ascii="Georgia" w:hAnsi="Georgia"/>
          <w:b/>
          <w:color w:val="021720"/>
          <w:sz w:val="26"/>
        </w:rPr>
        <w:t>The test</w:t>
      </w:r>
    </w:p>
    <w:tbl>
      <w:tblPr>
        <w:tblStyle w:val="TableGrid"/>
        <w:tblW w:type="auto" w:w="0"/>
        <w:tblLook w:firstColumn="1" w:firstRow="1" w:lastColumn="0" w:lastRow="0" w:noHBand="0" w:noVBand="1" w:val="04A0"/>
      </w:tblPr>
      <w:tblGrid>
        <w:gridCol w:w="4873"/>
        <w:gridCol w:w="4873"/>
      </w:tblGrid>
      <w:tr>
        <w:trPr>
          <w:trHeight w:val="624"/>
        </w:trPr>
        <w:tc>
          <w:tcPr>
            <w:tcW w:type="dxa" w:w="3402"/>
            <w:shd w:val="clear" w:color="auto" w:fill="F4F5F7"/>
          </w:tcPr>
          <w:p>
            <w:r>
              <w:rPr>
                <w:b/>
              </w:rPr>
              <w:t>What we'll run</w:t>
            </w:r>
          </w:p>
        </w:tc>
        <w:tc>
          <w:tcPr>
            <w:tcW w:type="dxa" w:w="6009"/>
          </w:tcPr>
          <w:p>
            <w:r>
              <w:t xml:space="preserve"> </w:t>
            </w:r>
          </w:p>
        </w:tc>
      </w:tr>
      <w:tr>
        <w:trPr>
          <w:trHeight w:val="624"/>
        </w:trPr>
        <w:tc>
          <w:tcPr>
            <w:tcW w:type="dxa" w:w="3402"/>
            <w:shd w:val="clear" w:color="auto" w:fill="F4F5F7"/>
          </w:tcPr>
          <w:p>
            <w:r>
              <w:rPr>
                <w:b/>
              </w:rPr>
              <w:t>With whom</w:t>
            </w:r>
          </w:p>
        </w:tc>
        <w:tc>
          <w:tcPr>
            <w:tcW w:type="dxa" w:w="6009"/>
          </w:tcPr>
          <w:p>
            <w:r>
              <w:t xml:space="preserve"> </w:t>
            </w:r>
          </w:p>
        </w:tc>
      </w:tr>
      <w:tr>
        <w:trPr>
          <w:trHeight w:val="624"/>
        </w:trPr>
        <w:tc>
          <w:tcPr>
            <w:tcW w:type="dxa" w:w="3402"/>
            <w:shd w:val="clear" w:color="auto" w:fill="F4F5F7"/>
          </w:tcPr>
          <w:p>
            <w:r>
              <w:rPr>
                <w:b/>
              </w:rPr>
              <w:t>Until when (a date)</w:t>
            </w:r>
          </w:p>
        </w:tc>
        <w:tc>
          <w:tcPr>
            <w:tcW w:type="dxa" w:w="6009"/>
          </w:tcPr>
          <w:p>
            <w:r>
              <w:t xml:space="preserve"> </w:t>
            </w:r>
          </w:p>
        </w:tc>
      </w:tr>
    </w:tbl>
    <w:p>
      <w:pPr>
        <w:spacing w:after="40"/>
      </w:pPr>
    </w:p>
    <w:p>
      <w:pPr>
        <w:spacing w:after="120" w:before="240"/>
      </w:pPr>
      <w:r>
        <w:rPr>
          <w:rFonts w:ascii="Georgia" w:hAnsi="Georgia"/>
          <w:b/>
          <w:color w:val="021720"/>
          <w:sz w:val="26"/>
        </w:rPr>
        <w:t>The criteria</w:t>
      </w:r>
    </w:p>
    <w:p>
      <w:pPr>
        <w:spacing w:after="120"/>
      </w:pPr>
      <w:r>
        <w:rPr>
          <w:rFonts w:ascii="Arial" w:hAnsi="Arial"/>
          <w:b w:val="0"/>
          <w:color w:val="5A6A70"/>
          <w:sz w:val="21"/>
        </w:rPr>
        <w:t>Behavioural, specific to this bet, and few. Set each one from where you are today, not from someone else's benchmark.</w:t>
      </w:r>
    </w:p>
    <w:tbl>
      <w:tblPr>
        <w:tblStyle w:val="TableGrid"/>
        <w:tblW w:type="auto" w:w="0"/>
        <w:tblLook w:firstColumn="1" w:firstRow="1" w:lastColumn="0" w:lastRow="0" w:noHBand="0" w:noVBand="1" w:val="04A0"/>
      </w:tblPr>
      <w:tblGrid>
        <w:gridCol w:w="2436"/>
        <w:gridCol w:w="2436"/>
        <w:gridCol w:w="2436"/>
        <w:gridCol w:w="2436"/>
      </w:tblGrid>
      <w:tr>
        <w:tc>
          <w:tcPr>
            <w:tcW w:type="dxa" w:w="2436"/>
            <w:shd w:val="clear" w:color="auto" w:fill="E6ECFF"/>
          </w:tcPr>
          <w:p>
            <w:r>
              <w:rPr>
                <w:b/>
                <w:sz w:val="19"/>
              </w:rPr>
              <w:t>The result we need</w:t>
            </w:r>
          </w:p>
        </w:tc>
        <w:tc>
          <w:tcPr>
            <w:tcW w:type="dxa" w:w="2436"/>
            <w:shd w:val="clear" w:color="auto" w:fill="E6ECFF"/>
          </w:tcPr>
          <w:p>
            <w:r>
              <w:rPr>
                <w:b/>
                <w:sz w:val="19"/>
              </w:rPr>
              <w:t>How we'll measure it</w:t>
            </w:r>
          </w:p>
        </w:tc>
        <w:tc>
          <w:tcPr>
            <w:tcW w:type="dxa" w:w="2436"/>
            <w:shd w:val="clear" w:color="auto" w:fill="E6ECFF"/>
          </w:tcPr>
          <w:p>
            <w:r>
              <w:rPr>
                <w:b/>
                <w:sz w:val="19"/>
              </w:rPr>
              <w:t>We stop if</w:t>
            </w:r>
          </w:p>
        </w:tc>
        <w:tc>
          <w:tcPr>
            <w:tcW w:type="dxa" w:w="2436"/>
            <w:shd w:val="clear" w:color="auto" w:fill="E6ECFF"/>
          </w:tcPr>
          <w:p>
            <w:r>
              <w:rPr>
                <w:b/>
                <w:sz w:val="19"/>
              </w:rPr>
              <w:t>Where the evidence comes from</w:t>
            </w:r>
          </w:p>
        </w:tc>
      </w:tr>
      <w:tr>
        <w:trPr>
          <w:trHeight w:val="567"/>
        </w:trPr>
        <w:tc>
          <w:tcPr>
            <w:tcW w:type="dxa" w:w="2436"/>
          </w:tcPr>
          <w:p>
            <w:r>
              <w:rPr>
                <w:sz w:val="19"/>
              </w:rPr>
              <w:t xml:space="preserve"> </w:t>
            </w:r>
          </w:p>
        </w:tc>
        <w:tc>
          <w:tcPr>
            <w:tcW w:type="dxa" w:w="2436"/>
          </w:tcPr>
          <w:p>
            <w:r>
              <w:rPr>
                <w:sz w:val="19"/>
              </w:rPr>
              <w:t xml:space="preserve"> </w:t>
            </w:r>
          </w:p>
        </w:tc>
        <w:tc>
          <w:tcPr>
            <w:tcW w:type="dxa" w:w="2436"/>
          </w:tcPr>
          <w:p>
            <w:r>
              <w:rPr>
                <w:sz w:val="19"/>
              </w:rPr>
              <w:t xml:space="preserve"> </w:t>
            </w:r>
          </w:p>
        </w:tc>
        <w:tc>
          <w:tcPr>
            <w:tcW w:type="dxa" w:w="2436"/>
          </w:tcPr>
          <w:p>
            <w:r>
              <w:rPr>
                <w:sz w:val="19"/>
              </w:rPr>
              <w:t xml:space="preserve"> </w:t>
            </w:r>
          </w:p>
        </w:tc>
      </w:tr>
      <w:tr>
        <w:trPr>
          <w:trHeight w:val="567"/>
        </w:trPr>
        <w:tc>
          <w:tcPr>
            <w:tcW w:type="dxa" w:w="2436"/>
          </w:tcPr>
          <w:p>
            <w:r>
              <w:rPr>
                <w:sz w:val="19"/>
              </w:rPr>
              <w:t xml:space="preserve"> </w:t>
            </w:r>
          </w:p>
        </w:tc>
        <w:tc>
          <w:tcPr>
            <w:tcW w:type="dxa" w:w="2436"/>
          </w:tcPr>
          <w:p>
            <w:r>
              <w:rPr>
                <w:sz w:val="19"/>
              </w:rPr>
              <w:t xml:space="preserve"> </w:t>
            </w:r>
          </w:p>
        </w:tc>
        <w:tc>
          <w:tcPr>
            <w:tcW w:type="dxa" w:w="2436"/>
          </w:tcPr>
          <w:p>
            <w:r>
              <w:rPr>
                <w:sz w:val="19"/>
              </w:rPr>
              <w:t xml:space="preserve"> </w:t>
            </w:r>
          </w:p>
        </w:tc>
        <w:tc>
          <w:tcPr>
            <w:tcW w:type="dxa" w:w="2436"/>
          </w:tcPr>
          <w:p>
            <w:r>
              <w:rPr>
                <w:sz w:val="19"/>
              </w:rPr>
              <w:t xml:space="preserve"> </w:t>
            </w:r>
          </w:p>
        </w:tc>
      </w:tr>
      <w:tr>
        <w:trPr>
          <w:trHeight w:val="567"/>
        </w:trPr>
        <w:tc>
          <w:tcPr>
            <w:tcW w:type="dxa" w:w="2436"/>
          </w:tcPr>
          <w:p>
            <w:r>
              <w:rPr>
                <w:sz w:val="19"/>
              </w:rPr>
              <w:t xml:space="preserve"> </w:t>
            </w:r>
          </w:p>
        </w:tc>
        <w:tc>
          <w:tcPr>
            <w:tcW w:type="dxa" w:w="2436"/>
          </w:tcPr>
          <w:p>
            <w:r>
              <w:rPr>
                <w:sz w:val="19"/>
              </w:rPr>
              <w:t xml:space="preserve"> </w:t>
            </w:r>
          </w:p>
        </w:tc>
        <w:tc>
          <w:tcPr>
            <w:tcW w:type="dxa" w:w="2436"/>
          </w:tcPr>
          <w:p>
            <w:r>
              <w:rPr>
                <w:sz w:val="19"/>
              </w:rPr>
              <w:t xml:space="preserve"> </w:t>
            </w:r>
          </w:p>
        </w:tc>
        <w:tc>
          <w:tcPr>
            <w:tcW w:type="dxa" w:w="2436"/>
          </w:tcPr>
          <w:p>
            <w:r>
              <w:rPr>
                <w:sz w:val="19"/>
              </w:rPr>
              <w:t xml:space="preserve"> </w:t>
            </w:r>
          </w:p>
        </w:tc>
      </w:tr>
    </w:tbl>
    <w:p>
      <w:pPr>
        <w:spacing w:after="40"/>
      </w:pPr>
    </w:p>
    <w:p>
      <w:pPr>
        <w:spacing w:after="120" w:before="240"/>
      </w:pPr>
      <w:r>
        <w:rPr>
          <w:rFonts w:ascii="Georgia" w:hAnsi="Georgia"/>
          <w:b/>
          <w:color w:val="021720"/>
          <w:sz w:val="26"/>
        </w:rPr>
        <w:t>Who decides, and where it's published</w:t>
      </w:r>
    </w:p>
    <w:tbl>
      <w:tblPr>
        <w:tblStyle w:val="TableGrid"/>
        <w:tblW w:type="auto" w:w="0"/>
        <w:tblLook w:firstColumn="1" w:firstRow="1" w:lastColumn="0" w:lastRow="0" w:noHBand="0" w:noVBand="1" w:val="04A0"/>
      </w:tblPr>
      <w:tblGrid>
        <w:gridCol w:w="4873"/>
        <w:gridCol w:w="4873"/>
      </w:tblGrid>
      <w:tr>
        <w:trPr>
          <w:trHeight w:val="624"/>
        </w:trPr>
        <w:tc>
          <w:tcPr>
            <w:tcW w:type="dxa" w:w="3402"/>
            <w:shd w:val="clear" w:color="auto" w:fill="F4F5F7"/>
          </w:tcPr>
          <w:p>
            <w:r>
              <w:rPr>
                <w:b/>
              </w:rPr>
              <w:t>The person who makes the go or stop call</w:t>
            </w:r>
          </w:p>
        </w:tc>
        <w:tc>
          <w:tcPr>
            <w:tcW w:type="dxa" w:w="6009"/>
          </w:tcPr>
          <w:p>
            <w:r>
              <w:t xml:space="preserve"> </w:t>
            </w:r>
          </w:p>
        </w:tc>
      </w:tr>
      <w:tr>
        <w:trPr>
          <w:trHeight w:val="624"/>
        </w:trPr>
        <w:tc>
          <w:tcPr>
            <w:tcW w:type="dxa" w:w="3402"/>
            <w:shd w:val="clear" w:color="auto" w:fill="F4F5F7"/>
          </w:tcPr>
          <w:p>
            <w:r>
              <w:rPr>
                <w:b/>
              </w:rPr>
              <w:t>Where the criteria are published, before the result</w:t>
            </w:r>
          </w:p>
        </w:tc>
        <w:tc>
          <w:tcPr>
            <w:tcW w:type="dxa" w:w="6009"/>
          </w:tcPr>
          <w:p>
            <w:r>
              <w:t xml:space="preserve"> </w:t>
            </w:r>
          </w:p>
        </w:tc>
      </w:tr>
    </w:tbl>
    <w:p>
      <w:pPr>
        <w:spacing w:after="40"/>
      </w:pPr>
    </w:p>
    <w:p>
      <w:pPr>
        <w:spacing w:after="120" w:before="240"/>
      </w:pPr>
      <w:r>
        <w:rPr>
          <w:rFonts w:ascii="Georgia" w:hAnsi="Georgia"/>
          <w:b/>
          <w:color w:val="021720"/>
          <w:sz w:val="26"/>
        </w:rPr>
        <w:t>The result (fill in after the test)</w:t>
      </w:r>
    </w:p>
    <w:tbl>
      <w:tblPr>
        <w:tblStyle w:val="TableGrid"/>
        <w:tblW w:type="auto" w:w="0"/>
        <w:tblLook w:firstColumn="1" w:firstRow="1" w:lastColumn="0" w:lastRow="0" w:noHBand="0" w:noVBand="1" w:val="04A0"/>
      </w:tblPr>
      <w:tblGrid>
        <w:gridCol w:w="3249"/>
        <w:gridCol w:w="3249"/>
        <w:gridCol w:w="3249"/>
      </w:tblGrid>
      <w:tr>
        <w:tc>
          <w:tcPr>
            <w:tcW w:type="dxa" w:w="3249"/>
            <w:shd w:val="clear" w:color="auto" w:fill="E6ECFF"/>
          </w:tcPr>
          <w:p>
            <w:r>
              <w:rPr>
                <w:b/>
                <w:sz w:val="19"/>
              </w:rPr>
              <w:t>Criterion</w:t>
            </w:r>
          </w:p>
        </w:tc>
        <w:tc>
          <w:tcPr>
            <w:tcW w:type="dxa" w:w="3249"/>
            <w:shd w:val="clear" w:color="auto" w:fill="E6ECFF"/>
          </w:tcPr>
          <w:p>
            <w:r>
              <w:rPr>
                <w:b/>
                <w:sz w:val="19"/>
              </w:rPr>
              <w:t>Met or not met</w:t>
            </w:r>
          </w:p>
        </w:tc>
        <w:tc>
          <w:tcPr>
            <w:tcW w:type="dxa" w:w="3249"/>
            <w:shd w:val="clear" w:color="auto" w:fill="E6ECFF"/>
          </w:tcPr>
          <w:p>
            <w:r>
              <w:rPr>
                <w:b/>
                <w:sz w:val="19"/>
              </w:rPr>
              <w:t>The evidence</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r>
        <w:trPr>
          <w:trHeight w:val="567"/>
        </w:trPr>
        <w:tc>
          <w:tcPr>
            <w:tcW w:type="dxa" w:w="3249"/>
          </w:tcPr>
          <w:p>
            <w:r>
              <w:rPr>
                <w:sz w:val="19"/>
              </w:rPr>
              <w:t xml:space="preserve"> </w:t>
            </w:r>
          </w:p>
        </w:tc>
        <w:tc>
          <w:tcPr>
            <w:tcW w:type="dxa" w:w="3249"/>
          </w:tcPr>
          <w:p>
            <w:r>
              <w:rPr>
                <w:sz w:val="19"/>
              </w:rPr>
              <w:t xml:space="preserve"> </w:t>
            </w:r>
          </w:p>
        </w:tc>
        <w:tc>
          <w:tcPr>
            <w:tcW w:type="dxa" w:w="3249"/>
          </w:tcPr>
          <w:p>
            <w:r>
              <w:rPr>
                <w:sz w:val="19"/>
              </w:rPr>
              <w:t xml:space="preserve"> </w:t>
            </w:r>
          </w:p>
        </w:tc>
      </w:tr>
    </w:tbl>
    <w:p>
      <w:pPr>
        <w:spacing w:after="40"/>
      </w:pPr>
    </w:p>
    <w:tbl>
      <w:tblPr>
        <w:tblStyle w:val="TableGrid"/>
        <w:tblW w:type="auto" w:w="0"/>
        <w:tblLook w:firstColumn="1" w:firstRow="1" w:lastColumn="0" w:lastRow="0" w:noHBand="0" w:noVBand="1" w:val="04A0"/>
      </w:tblPr>
      <w:tblGrid>
        <w:gridCol w:w="4873"/>
        <w:gridCol w:w="4873"/>
      </w:tblGrid>
      <w:tr>
        <w:trPr>
          <w:trHeight w:val="624"/>
        </w:trPr>
        <w:tc>
          <w:tcPr>
            <w:tcW w:type="dxa" w:w="3402"/>
            <w:shd w:val="clear" w:color="auto" w:fill="F4F5F7"/>
          </w:tcPr>
          <w:p>
            <w:r>
              <w:rPr>
                <w:b/>
              </w:rPr>
              <w:t>Decision: go or stop</w:t>
            </w:r>
          </w:p>
        </w:tc>
        <w:tc>
          <w:tcPr>
            <w:tcW w:type="dxa" w:w="6009"/>
          </w:tcPr>
          <w:p>
            <w:r>
              <w:t xml:space="preserve"> </w:t>
            </w:r>
          </w:p>
        </w:tc>
      </w:tr>
      <w:tr>
        <w:trPr>
          <w:trHeight w:val="624"/>
        </w:trPr>
        <w:tc>
          <w:tcPr>
            <w:tcW w:type="dxa" w:w="3402"/>
            <w:shd w:val="clear" w:color="auto" w:fill="F4F5F7"/>
          </w:tcPr>
          <w:p>
            <w:r>
              <w:rPr>
                <w:b/>
              </w:rPr>
              <w:t>Date</w:t>
            </w:r>
          </w:p>
        </w:tc>
        <w:tc>
          <w:tcPr>
            <w:tcW w:type="dxa" w:w="6009"/>
          </w:tcPr>
          <w:p>
            <w:r>
              <w:t xml:space="preserve"> </w:t>
            </w:r>
          </w:p>
        </w:tc>
      </w:tr>
      <w:tr>
        <w:trPr>
          <w:trHeight w:val="624"/>
        </w:trPr>
        <w:tc>
          <w:tcPr>
            <w:tcW w:type="dxa" w:w="3402"/>
            <w:shd w:val="clear" w:color="auto" w:fill="F4F5F7"/>
          </w:tcPr>
          <w:p>
            <w:r>
              <w:rPr>
                <w:b/>
              </w:rPr>
              <w:t>Signed</w:t>
            </w:r>
          </w:p>
        </w:tc>
        <w:tc>
          <w:tcPr>
            <w:tcW w:type="dxa" w:w="6009"/>
          </w:tcPr>
          <w:p>
            <w:r>
              <w:t xml:space="preserve"> </w:t>
            </w:r>
          </w:p>
        </w:tc>
      </w:tr>
    </w:tbl>
    <w:p>
      <w:pPr>
        <w:spacing w:after="40"/>
      </w:pP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6A70"/>
        <w:sz w:val="16"/>
      </w:rPr>
      <w:t>graylemon.io/resources/templates/kill-criteria-worksheet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217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Kill criteria worksheet</dc:title>
  <dc:subject/>
  <dc:creator>Graylemon</dc:creator>
  <cp:keywords/>
  <dc:description>generated by python-docx</dc:description>
  <cp:lastModifiedBy/>
  <cp:revision>1</cp:revision>
  <dcterms:created xsi:type="dcterms:W3CDTF">2013-12-23T23:15:00Z</dcterms:created>
  <dcterms:modified xsi:type="dcterms:W3CDTF">2013-12-23T23:15:00Z</dcterms:modified>
  <cp:category/>
</cp:coreProperties>
</file>